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pBdr>
          <w:bottom w:val="single" w:color="DBDBDB" w:sz="8" w:space="5"/>
        </w:pBdr>
        <w:shd w:val="clear" w:color="auto"/>
        <w:jc w:val="center"/>
        <w:rPr>
          <w:rFonts w:ascii="socialshare" w:hAnsi="socialshare" w:eastAsia="socialshare" w:cs="socialshare"/>
          <w:color w:val="333333"/>
          <w:sz w:val="16"/>
          <w:szCs w:val="16"/>
          <w:highlight w:val="none"/>
        </w:rPr>
      </w:pPr>
      <w:r>
        <w:rPr>
          <w:rFonts w:hint="eastAsia" w:ascii="方正小标宋简体" w:hAnsi="Times New Roman" w:eastAsia="方正小标宋简体" w:cs="Times New Roman"/>
          <w:color w:val="333333"/>
          <w:kern w:val="0"/>
          <w:sz w:val="32"/>
          <w:szCs w:val="32"/>
          <w:highlight w:val="none"/>
          <w:shd w:val="clear" w:color="auto" w:fill="FFFFFF"/>
          <w:lang w:bidi="ar"/>
        </w:rPr>
        <w:t>大连高新区投资促进局行政执法依据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service.weibo.com/share/share.php?url=https://boc.dl.gov.cn/art/2026/2/10/art_11691_2499494.html&amp;title=%E5%A4%A7%E8%BF%9E%E5%B8%82%E5%95%86%E5%8A%A1%E5%B1%80%20%E8%A1%8C%E6%94%BF%E6%89%A7%E6%B3%95%E7%9B%91%E7%9D%A3%E4%BF%A1%E6%81%AF%E4%B8%93%E6%A0%8F%20%E5%A4%A7%E8%BF%9E%E5%B8%82%E5%95%86%E5%8A%A1%E5%B1%80%E8%A1%8C%E6%94%BF%E6%89%A7%E6%B3%95%E6%B3%95%E5%BE%8B%E3%80%81%E6%B3%95%E8%A7%84%E3%80%81%E8%A7%84%E7%AB%A0%E7%AD%89%E4%BE%9D%E6%8D%AE&amp;pic=https://boc.dl.gov.cn/picture/0/2104021427148286871.png&amp;appkey=" \t "/home/kylin/文档\x/_blank" </w:instrText>
      </w:r>
      <w:r>
        <w:rPr>
          <w:highlight w:val="none"/>
        </w:rPr>
        <w:fldChar w:fldCharType="separate"/>
      </w:r>
      <w:r>
        <w:rPr>
          <w:highlight w:val="none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"javascript:;" </w:instrText>
      </w:r>
      <w:r>
        <w:rPr>
          <w:highlight w:val="none"/>
        </w:rPr>
        <w:fldChar w:fldCharType="separate"/>
      </w:r>
      <w:r>
        <w:rPr>
          <w:highlight w:val="none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sns.qzone.qq.com/cgi-bin/qzshare/cgi_qzshare_onekey?url=https://boc.dl.gov.cn/art/2026/2/10/art_11691_2499494.html&amp;title=%E5%A4%A7%E8%BF%9E%E5%B8%82%E5%95%86%E5%8A%A1%E5%B1%80%20%E8%A1%8C%E6%94%BF%E6%89%A7%E6%B3%95%E7%9B%91%E7%9D%A3%E4%BF%A1%E6%81%AF%E4%B8%93%E6%A0%8F%20%E5%A4%A7%E8%BF%9E%E5%B8%82%E5%95%86%E5%8A%A1%E5%B1%80%E8%A1%8C%E6%94%BF%E6%89%A7%E6%B3%95%E6%B3%95%E5%BE%8B%E3%80%81%E6%B3%95%E8%A7%84%E3%80%81%E8%A7%84%E7%AB%A0%E7%AD%89%E4%BE%9D%E6%8D%AE&amp;desc=%EF%BC%88%E4%B8%80%EF%BC%89%E6%B3%95%E5%BE%8B%EF%BC%9A%E4%B8%AD%E5%8D%8E%E4%BA%BA%E6%B0%91%E5%85%B1%E5%92%8C%E5%9B%BD%E5%87%BA%E5%8F%A3%E7%AE%A1%E5%88%B6%E6%B3%95%EF%BC%88%E4%B8%BB%E5%B8%AD%E4%BB%A42020%E5%B9%B4%E7%AC%AC58%E5%8F%B7%EF%BC%89%E3%80%81%E4%B8%AD%E5%8D%8E%E4%BA%BA%E6%B0%91%E5%85%B1%E5%92%8C%E5%9B%BD%E5%AF%B9%E5%A4%96%E8%B4%B8%E6%98%93%E6%B3%95%EF%BC%882025%E5%B9%B4%E4%BF%AE%E8%AE%A2%EF%BC%8C%E4%B8%BB%E5%B8%AD%E4%BB%A4%E7%AC%AC67%E5%8F%B7%EF%BC%89%E3%80%81%E4%B8%AD%E5%8D%8E%E4%BA%BA%E6%B0%91%E5%85%B1%E5%92%8C%E5%9B%BD%E6%8B%8D%E5%8D%96%E6%B3%95%EF%BC%882015%E5%B9%B4%E4%BF%AE%E6%AD%A3%E6%9C%AC%EF%BC%89%E3%80%81%E4%B8%AD%E5%8D%8E%E4%BA%BA%E6%B0%91%E5%85%B1%E5%92%8C%E5%9B%BD%E5%A4%96%E5%95%86%E6%8A%95%E8%B5%84%E6%B3%95%EF%BC%882019%E5%B9%B43%E6%9C%8815%E6%97%A5%E7%AC%AC%E5%8D%81%E4%B8%89%E5%B1%8A%E5%85%A8%E5%9B%BD%E4%BA%BA%E6%B0%91%E4%BB%A3%E8%A1%A8%E5%A4%A7%E4%BC%9A%E7%AC%AC%E4%BA%8C%E6%AC%A1%E4%BC%9A%E8%AE%AE%E9%80%9A%E8%BF%87%EF%BC%89%E3%80%82&amp;summary=%EF%BC%88%E4%B8%80%EF%BC%89%E6%B3%95%E5%BE%8B%EF%BC%9A%E4%B8%AD%E5%8D%8E%E4%BA%BA%E6%B0%91%E5%85%B1%E5%92%8C%E5%9B%BD%E5%87%BA%E5%8F%A3%E7%AE%A1%E5%88%B6%E6%B3%95%EF%BC%88%E4%B8%BB%E5%B8%AD%E4%BB%A42020%E5%B9%B4%E7%AC%AC58%E5%8F%B7%EF%BC%89%E3%80%81%E4%B8%AD%E5%8D%8E%E4%BA%BA%E6%B0%91%E5%85%B1%E5%92%8C%E5%9B%BD%E5%AF%B9%E5%A4%96%E8%B4%B8%E6%98%93%E6%B3%95%EF%BC%882025%E5%B9%B4%E4%BF%AE%E8%AE%A2%EF%BC%8C%E4%B8%BB%E5%B8%AD%E4%BB%A4%E7%AC%AC67%E5%8F%B7%EF%BC%89%E3%80%81%E4%B8%AD%E5%8D%8E%E4%BA%BA%E6%B0%91%E5%85%B1%E5%92%8C%E5%9B%BD%E6%8B%8D%E5%8D%96%E6%B3%95%EF%BC%882015%E5%B9%B4%E4%BF%AE%E6%AD%A3%E6%9C%AC%EF%BC%89%E3%80%81%E4%B8%AD%25" \t "/home/kylin/文档\x/_blank" </w:instrText>
      </w:r>
      <w:r>
        <w:rPr>
          <w:highlight w:val="none"/>
        </w:rPr>
        <w:fldChar w:fldCharType="separate"/>
      </w:r>
      <w:r>
        <w:rPr>
          <w:highlight w:val="none"/>
        </w:rPr>
        <w:fldChar w:fldCharType="end"/>
      </w:r>
    </w:p>
    <w:p>
      <w:pPr>
        <w:pStyle w:val="2"/>
        <w:widowControl/>
        <w:wordWrap w:val="0"/>
        <w:spacing w:before="482" w:beforeAutospacing="0" w:after="482" w:afterAutospacing="0" w:line="300" w:lineRule="atLeast"/>
        <w:ind w:firstLine="600" w:firstLineChars="200"/>
        <w:rPr>
          <w:rFonts w:hint="eastAsia" w:ascii="仿宋_GB2312" w:eastAsia="仿宋_GB2312"/>
          <w:color w:val="333333"/>
          <w:sz w:val="30"/>
          <w:szCs w:val="30"/>
        </w:rPr>
      </w:pPr>
      <w:r>
        <w:rPr>
          <w:rFonts w:hint="eastAsia" w:ascii="仿宋_GB2312" w:hAnsi="Times New Roman" w:eastAsia="仿宋_GB2312"/>
          <w:color w:val="333333"/>
          <w:sz w:val="30"/>
          <w:szCs w:val="30"/>
          <w:shd w:val="clear" w:color="auto" w:fill="FFFFFF"/>
        </w:rPr>
        <w:t>（一）规章：单用途商业预付卡管理</w:t>
      </w:r>
      <w:bookmarkStart w:id="0" w:name="_GoBack"/>
      <w:bookmarkEnd w:id="0"/>
      <w:r>
        <w:rPr>
          <w:rFonts w:hint="eastAsia" w:ascii="仿宋_GB2312" w:hAnsi="Times New Roman" w:eastAsia="仿宋_GB2312"/>
          <w:color w:val="333333"/>
          <w:sz w:val="30"/>
          <w:szCs w:val="30"/>
          <w:shd w:val="clear" w:color="auto" w:fill="FFFFFF"/>
        </w:rPr>
        <w:t>办法（试行）（商务部令2012年第9号）、《单用途商业预付卡管理办法（试行）（2016修订）》。</w:t>
      </w:r>
    </w:p>
    <w:p>
      <w:pPr>
        <w:pStyle w:val="2"/>
        <w:widowControl/>
        <w:wordWrap w:val="0"/>
        <w:spacing w:before="482" w:beforeAutospacing="0" w:after="482" w:afterAutospacing="0" w:line="300" w:lineRule="atLeast"/>
        <w:ind w:firstLine="600" w:firstLineChars="200"/>
        <w:rPr>
          <w:rFonts w:hint="eastAsia" w:ascii="仿宋_GB2312" w:eastAsia="仿宋_GB2312"/>
          <w:color w:val="333333"/>
          <w:sz w:val="30"/>
          <w:szCs w:val="30"/>
        </w:rPr>
      </w:pPr>
      <w:r>
        <w:rPr>
          <w:rFonts w:hint="eastAsia" w:ascii="仿宋_GB2312" w:hAnsi="Times New Roman" w:eastAsia="仿宋_GB2312"/>
          <w:color w:val="333333"/>
          <w:sz w:val="30"/>
          <w:szCs w:val="30"/>
          <w:shd w:val="clear" w:color="auto" w:fill="FFFFFF"/>
        </w:rPr>
        <w:t>（二）文件：《大连市单用途预付消费卡管理暂行规定》（大商务发</w:t>
      </w:r>
      <w:r>
        <w:rPr>
          <w:rFonts w:hint="eastAsia" w:ascii="仿宋_GB2312" w:hAnsi="楷体" w:eastAsia="仿宋_GB2312"/>
          <w:sz w:val="32"/>
          <w:szCs w:val="32"/>
        </w:rPr>
        <w:t>〔2024〕</w:t>
      </w:r>
      <w:r>
        <w:rPr>
          <w:rFonts w:hint="eastAsia" w:ascii="仿宋_GB2312" w:hAnsi="Times New Roman" w:eastAsia="仿宋_GB2312"/>
          <w:color w:val="333333"/>
          <w:sz w:val="30"/>
          <w:szCs w:val="30"/>
          <w:shd w:val="clear" w:color="auto" w:fill="FFFFFF"/>
        </w:rPr>
        <w:t>210号）。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socialshare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75A8C3"/>
    <w:rsid w:val="000652A9"/>
    <w:rsid w:val="00123C2C"/>
    <w:rsid w:val="00DD241F"/>
    <w:rsid w:val="00E00A27"/>
    <w:rsid w:val="2C75A8C3"/>
    <w:rsid w:val="6AAEF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524</Words>
  <Characters>2991</Characters>
  <Lines>24</Lines>
  <Paragraphs>7</Paragraphs>
  <TotalTime>9</TotalTime>
  <ScaleCrop>false</ScaleCrop>
  <LinksUpToDate>false</LinksUpToDate>
  <CharactersWithSpaces>3508</CharactersWithSpaces>
  <Application>WPS Office_12.8.2.15290_F1E327BC-269C-435d-A152-05C5408002CA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2026-07-03T19:09:00Z</dcterms:created>
  <dc:creator>LXT</dc:creator>
  <cp:lastModifiedBy>LXT</cp:lastModifiedBy>
  <dcterms:modified xsi:type="dcterms:W3CDTF">2026-07-08T09:23:48Z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2052-12.8.2.15290</vt:lpwstr>
  </property>
  <property fmtid="{D5CDD505-2E9C-101B-9397-08002B2CF9AE}" pid="3" name="ICV">
    <vt:lpwstr>A46BC4CEFAC20619E027476A4631738E_41</vt:lpwstr>
  </property>
</Properties>
</file>